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A2272" w14:textId="7610AEF3" w:rsidR="004B1B63" w:rsidRDefault="003F7B5A" w:rsidP="00682022">
      <w:pPr>
        <w:spacing w:after="0" w:line="240" w:lineRule="auto"/>
        <w:rPr>
          <w:rFonts w:ascii="Arial" w:hAnsi="Arial" w:cs="Arial"/>
          <w:noProof/>
          <w:sz w:val="24"/>
          <w:szCs w:val="24"/>
        </w:rPr>
      </w:pPr>
      <w:bookmarkStart w:id="0" w:name="_GoBack"/>
      <w:bookmarkEnd w:id="0"/>
      <w:r w:rsidRPr="004B1B63">
        <w:rPr>
          <w:rFonts w:ascii="Arial" w:hAnsi="Arial" w:cs="Arial"/>
          <w:noProof/>
          <w:sz w:val="24"/>
          <w:szCs w:val="24"/>
        </w:rPr>
        <w:t>The Gables is located in Burcott Lane</w:t>
      </w:r>
      <w:r w:rsidR="004B1B63" w:rsidRPr="004B1B63">
        <w:rPr>
          <w:rFonts w:ascii="Arial" w:hAnsi="Arial" w:cs="Arial"/>
          <w:noProof/>
          <w:sz w:val="24"/>
          <w:szCs w:val="24"/>
        </w:rPr>
        <w:t xml:space="preserve"> and was built c1900</w:t>
      </w:r>
    </w:p>
    <w:p w14:paraId="1BC62A01" w14:textId="3CEAC80A" w:rsidR="003B5E61" w:rsidRDefault="003B5E61" w:rsidP="00682022">
      <w:pPr>
        <w:spacing w:after="0" w:line="240" w:lineRule="auto"/>
        <w:rPr>
          <w:rFonts w:ascii="Arial" w:hAnsi="Arial" w:cs="Arial"/>
          <w:noProof/>
          <w:sz w:val="24"/>
          <w:szCs w:val="24"/>
        </w:rPr>
      </w:pPr>
    </w:p>
    <w:p w14:paraId="3230E35F" w14:textId="7914A4F9" w:rsidR="00682022" w:rsidRDefault="003B5E61" w:rsidP="00682022">
      <w:pPr>
        <w:spacing w:after="0" w:line="240" w:lineRule="auto"/>
        <w:rPr>
          <w:rFonts w:ascii="Arial" w:hAnsi="Arial" w:cs="Arial"/>
          <w:noProof/>
          <w:sz w:val="24"/>
          <w:szCs w:val="24"/>
        </w:rPr>
      </w:pPr>
      <w:r w:rsidRPr="004B1B63">
        <w:rPr>
          <w:rFonts w:ascii="Arial" w:eastAsia="Times New Roman" w:hAnsi="Arial" w:cs="Arial"/>
          <w:noProof/>
          <w:sz w:val="24"/>
          <w:szCs w:val="24"/>
        </w:rPr>
        <w:drawing>
          <wp:anchor distT="0" distB="0" distL="114300" distR="114300" simplePos="0" relativeHeight="251660288" behindDoc="1" locked="0" layoutInCell="1" allowOverlap="1" wp14:anchorId="58CC1BEF" wp14:editId="4DFE2265">
            <wp:simplePos x="0" y="0"/>
            <wp:positionH relativeFrom="column">
              <wp:posOffset>3286125</wp:posOffset>
            </wp:positionH>
            <wp:positionV relativeFrom="paragraph">
              <wp:posOffset>175260</wp:posOffset>
            </wp:positionV>
            <wp:extent cx="2156460" cy="2327910"/>
            <wp:effectExtent l="0" t="0" r="0" b="0"/>
            <wp:wrapTight wrapText="bothSides">
              <wp:wrapPolygon edited="0">
                <wp:start x="0" y="0"/>
                <wp:lineTo x="0" y="21388"/>
                <wp:lineTo x="21371" y="21388"/>
                <wp:lineTo x="2137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5AD246-D52A-4B7E-9721-2613B6A6EE28"/>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156460" cy="2327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rPr>
        <w:drawing>
          <wp:anchor distT="0" distB="0" distL="114300" distR="114300" simplePos="0" relativeHeight="251661312" behindDoc="1" locked="0" layoutInCell="1" allowOverlap="1" wp14:anchorId="19C9F3FF" wp14:editId="1C13B91C">
            <wp:simplePos x="0" y="0"/>
            <wp:positionH relativeFrom="column">
              <wp:posOffset>-26035</wp:posOffset>
            </wp:positionH>
            <wp:positionV relativeFrom="paragraph">
              <wp:posOffset>167005</wp:posOffset>
            </wp:positionV>
            <wp:extent cx="3031490" cy="2337435"/>
            <wp:effectExtent l="0" t="0" r="0" b="5715"/>
            <wp:wrapTight wrapText="bothSides">
              <wp:wrapPolygon edited="0">
                <wp:start x="0" y="0"/>
                <wp:lineTo x="0" y="21477"/>
                <wp:lineTo x="21446" y="21477"/>
                <wp:lineTo x="214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1490" cy="2337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7DF6C" w14:textId="6619DB59" w:rsidR="00682022" w:rsidRDefault="00682022" w:rsidP="00682022">
      <w:pPr>
        <w:spacing w:after="0" w:line="240" w:lineRule="auto"/>
        <w:rPr>
          <w:rFonts w:ascii="Arial" w:hAnsi="Arial" w:cs="Arial"/>
          <w:noProof/>
          <w:sz w:val="24"/>
          <w:szCs w:val="24"/>
        </w:rPr>
      </w:pPr>
    </w:p>
    <w:p w14:paraId="0900C671" w14:textId="7F465EDD" w:rsidR="003752C0" w:rsidRDefault="003752C0" w:rsidP="00682022">
      <w:pPr>
        <w:spacing w:after="0" w:line="240" w:lineRule="auto"/>
        <w:rPr>
          <w:rFonts w:ascii="Arial" w:hAnsi="Arial" w:cs="Arial"/>
          <w:noProof/>
          <w:sz w:val="24"/>
          <w:szCs w:val="24"/>
        </w:rPr>
      </w:pPr>
      <w:r>
        <w:rPr>
          <w:rFonts w:ascii="Arial" w:hAnsi="Arial" w:cs="Arial"/>
          <w:noProof/>
          <w:sz w:val="24"/>
          <w:szCs w:val="24"/>
        </w:rPr>
        <w:t>Above are a sketch of the house and a photo of the current house (note the edge of well on the far right of the photo)</w:t>
      </w:r>
    </w:p>
    <w:p w14:paraId="3B1041D1" w14:textId="77777777" w:rsidR="003752C0" w:rsidRDefault="003752C0" w:rsidP="00682022">
      <w:pPr>
        <w:spacing w:after="0" w:line="240" w:lineRule="auto"/>
        <w:rPr>
          <w:rFonts w:ascii="Arial" w:hAnsi="Arial" w:cs="Arial"/>
          <w:noProof/>
          <w:sz w:val="24"/>
          <w:szCs w:val="24"/>
        </w:rPr>
      </w:pPr>
    </w:p>
    <w:p w14:paraId="163E3DBA" w14:textId="77777777" w:rsidR="00682022" w:rsidRDefault="00BB4972" w:rsidP="00682022">
      <w:pPr>
        <w:spacing w:after="0" w:line="240" w:lineRule="auto"/>
        <w:rPr>
          <w:rFonts w:ascii="Arial" w:hAnsi="Arial" w:cs="Arial"/>
          <w:noProof/>
          <w:sz w:val="24"/>
          <w:szCs w:val="24"/>
        </w:rPr>
      </w:pPr>
      <w:r>
        <w:rPr>
          <w:rFonts w:ascii="Arial" w:hAnsi="Arial" w:cs="Arial"/>
          <w:noProof/>
          <w:sz w:val="24"/>
          <w:szCs w:val="24"/>
        </w:rPr>
        <w:t xml:space="preserve">One famous resident who lived at the Gables was </w:t>
      </w:r>
      <w:r w:rsidR="004B1B63">
        <w:rPr>
          <w:rFonts w:ascii="Arial" w:hAnsi="Arial" w:cs="Arial"/>
          <w:noProof/>
          <w:sz w:val="24"/>
          <w:szCs w:val="24"/>
        </w:rPr>
        <w:t xml:space="preserve">Mary Amelia St. Clair </w:t>
      </w:r>
      <w:r w:rsidR="00574E79">
        <w:rPr>
          <w:rFonts w:ascii="Arial" w:hAnsi="Arial" w:cs="Arial"/>
          <w:noProof/>
          <w:sz w:val="24"/>
          <w:szCs w:val="24"/>
        </w:rPr>
        <w:t>Sinclair</w:t>
      </w:r>
      <w:r>
        <w:rPr>
          <w:rFonts w:ascii="Arial" w:hAnsi="Arial" w:cs="Arial"/>
          <w:noProof/>
          <w:sz w:val="24"/>
          <w:szCs w:val="24"/>
        </w:rPr>
        <w:t>.  She</w:t>
      </w:r>
      <w:r w:rsidR="00574E79">
        <w:rPr>
          <w:rFonts w:ascii="Arial" w:hAnsi="Arial" w:cs="Arial"/>
          <w:noProof/>
          <w:sz w:val="24"/>
          <w:szCs w:val="24"/>
        </w:rPr>
        <w:t xml:space="preserve"> </w:t>
      </w:r>
      <w:r w:rsidR="004B1B63">
        <w:rPr>
          <w:rFonts w:ascii="Arial" w:hAnsi="Arial" w:cs="Arial"/>
          <w:noProof/>
          <w:sz w:val="24"/>
          <w:szCs w:val="24"/>
        </w:rPr>
        <w:t>was born on 24</w:t>
      </w:r>
      <w:r w:rsidR="004B1B63" w:rsidRPr="004B1B63">
        <w:rPr>
          <w:rFonts w:ascii="Arial" w:hAnsi="Arial" w:cs="Arial"/>
          <w:noProof/>
          <w:sz w:val="24"/>
          <w:szCs w:val="24"/>
          <w:vertAlign w:val="superscript"/>
        </w:rPr>
        <w:t>th</w:t>
      </w:r>
      <w:r w:rsidR="004B1B63">
        <w:rPr>
          <w:rFonts w:ascii="Arial" w:hAnsi="Arial" w:cs="Arial"/>
          <w:noProof/>
          <w:sz w:val="24"/>
          <w:szCs w:val="24"/>
        </w:rPr>
        <w:t xml:space="preserve"> August 1863 in Cheshire.  She became a popular author</w:t>
      </w:r>
      <w:r w:rsidR="00574E79">
        <w:rPr>
          <w:rFonts w:ascii="Arial" w:hAnsi="Arial" w:cs="Arial"/>
          <w:noProof/>
          <w:sz w:val="24"/>
          <w:szCs w:val="24"/>
        </w:rPr>
        <w:t>, philosopher</w:t>
      </w:r>
      <w:r w:rsidR="004B1B63">
        <w:rPr>
          <w:rFonts w:ascii="Arial" w:hAnsi="Arial" w:cs="Arial"/>
          <w:noProof/>
          <w:sz w:val="24"/>
          <w:szCs w:val="24"/>
        </w:rPr>
        <w:t xml:space="preserve"> and suffragette. She spent the last 1</w:t>
      </w:r>
      <w:r w:rsidR="00AB5B91">
        <w:rPr>
          <w:rFonts w:ascii="Arial" w:hAnsi="Arial" w:cs="Arial"/>
          <w:noProof/>
          <w:sz w:val="24"/>
          <w:szCs w:val="24"/>
        </w:rPr>
        <w:t>4</w:t>
      </w:r>
      <w:r w:rsidR="004B1B63">
        <w:rPr>
          <w:rFonts w:ascii="Arial" w:hAnsi="Arial" w:cs="Arial"/>
          <w:noProof/>
          <w:sz w:val="24"/>
          <w:szCs w:val="24"/>
        </w:rPr>
        <w:t xml:space="preserve"> years of her life at the Gables in Bierton.  She used the pen name May Sinclair for her books.</w:t>
      </w:r>
    </w:p>
    <w:p w14:paraId="575FCEF1" w14:textId="1FFF0A63" w:rsidR="004B1B63" w:rsidRPr="004B1B63" w:rsidRDefault="004B1B63" w:rsidP="00682022">
      <w:pPr>
        <w:spacing w:after="0" w:line="240" w:lineRule="auto"/>
        <w:rPr>
          <w:rFonts w:ascii="Arial" w:hAnsi="Arial" w:cs="Arial"/>
          <w:noProof/>
          <w:sz w:val="24"/>
          <w:szCs w:val="24"/>
        </w:rPr>
      </w:pPr>
      <w:r w:rsidRPr="004B1B63">
        <w:rPr>
          <w:rFonts w:ascii="Arial" w:hAnsi="Arial" w:cs="Arial"/>
          <w:noProof/>
          <w:sz w:val="24"/>
          <w:szCs w:val="24"/>
        </w:rPr>
        <w:drawing>
          <wp:anchor distT="0" distB="0" distL="114300" distR="114300" simplePos="0" relativeHeight="251658240" behindDoc="1" locked="0" layoutInCell="1" allowOverlap="1" wp14:anchorId="79DAB947" wp14:editId="46B6BD11">
            <wp:simplePos x="0" y="0"/>
            <wp:positionH relativeFrom="column">
              <wp:posOffset>4514850</wp:posOffset>
            </wp:positionH>
            <wp:positionV relativeFrom="paragraph">
              <wp:posOffset>209550</wp:posOffset>
            </wp:positionV>
            <wp:extent cx="1349486" cy="2228336"/>
            <wp:effectExtent l="0" t="0" r="3175" b="635"/>
            <wp:wrapTight wrapText="bothSides">
              <wp:wrapPolygon edited="0">
                <wp:start x="0" y="0"/>
                <wp:lineTo x="0" y="21421"/>
                <wp:lineTo x="21346" y="21421"/>
                <wp:lineTo x="21346" y="0"/>
                <wp:lineTo x="0" y="0"/>
              </wp:wrapPolygon>
            </wp:wrapTight>
            <wp:docPr id="5" name="Picture 5" descr="May Sinclair c.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y Sinclair c. 19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9486" cy="22283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6BC32" w14:textId="6CD2C02A" w:rsidR="004B1B63" w:rsidRDefault="00D23E81" w:rsidP="00682022">
      <w:pPr>
        <w:spacing w:after="0" w:line="240" w:lineRule="auto"/>
        <w:rPr>
          <w:rFonts w:ascii="Arial" w:hAnsi="Arial" w:cs="Arial"/>
          <w:noProof/>
          <w:sz w:val="24"/>
          <w:szCs w:val="24"/>
        </w:rPr>
      </w:pPr>
      <w:r w:rsidRPr="004B1B63">
        <w:rPr>
          <w:rFonts w:ascii="Arial" w:hAnsi="Arial" w:cs="Arial"/>
          <w:noProof/>
          <w:sz w:val="24"/>
          <w:szCs w:val="24"/>
        </w:rPr>
        <w:t xml:space="preserve">She published 24 novels, 2 novellas, 5 collections of short stories, </w:t>
      </w:r>
      <w:r w:rsidR="004B1B63">
        <w:rPr>
          <w:rFonts w:ascii="Arial" w:hAnsi="Arial" w:cs="Arial"/>
          <w:noProof/>
          <w:sz w:val="24"/>
          <w:szCs w:val="24"/>
        </w:rPr>
        <w:t>2</w:t>
      </w:r>
      <w:r w:rsidRPr="004B1B63">
        <w:rPr>
          <w:rFonts w:ascii="Arial" w:hAnsi="Arial" w:cs="Arial"/>
          <w:noProof/>
          <w:sz w:val="24"/>
          <w:szCs w:val="24"/>
        </w:rPr>
        <w:t xml:space="preserve"> of verse, </w:t>
      </w:r>
      <w:r w:rsidR="004B1B63">
        <w:rPr>
          <w:rFonts w:ascii="Arial" w:hAnsi="Arial" w:cs="Arial"/>
          <w:noProof/>
          <w:sz w:val="24"/>
          <w:szCs w:val="24"/>
        </w:rPr>
        <w:t>2</w:t>
      </w:r>
      <w:r w:rsidRPr="004B1B63">
        <w:rPr>
          <w:rFonts w:ascii="Arial" w:hAnsi="Arial" w:cs="Arial"/>
          <w:noProof/>
          <w:sz w:val="24"/>
          <w:szCs w:val="24"/>
        </w:rPr>
        <w:t xml:space="preserve"> of philosophy and many essays.  She created the phrase ‘stream of consciousness</w:t>
      </w:r>
      <w:r w:rsidR="004B1B63" w:rsidRPr="004B1B63">
        <w:rPr>
          <w:rFonts w:ascii="Arial" w:hAnsi="Arial" w:cs="Arial"/>
          <w:noProof/>
          <w:sz w:val="24"/>
          <w:szCs w:val="24"/>
        </w:rPr>
        <w:t>’ and played an important role in pschology in literature</w:t>
      </w:r>
      <w:r w:rsidRPr="004B1B63">
        <w:rPr>
          <w:rFonts w:ascii="Arial" w:hAnsi="Arial" w:cs="Arial"/>
          <w:noProof/>
          <w:sz w:val="24"/>
          <w:szCs w:val="24"/>
        </w:rPr>
        <w:t xml:space="preserve">.  </w:t>
      </w:r>
    </w:p>
    <w:p w14:paraId="6C2302EA" w14:textId="77777777" w:rsidR="00682022" w:rsidRDefault="00682022" w:rsidP="00682022">
      <w:pPr>
        <w:spacing w:after="0" w:line="240" w:lineRule="auto"/>
        <w:rPr>
          <w:rFonts w:ascii="Arial" w:hAnsi="Arial" w:cs="Arial"/>
          <w:noProof/>
          <w:sz w:val="24"/>
          <w:szCs w:val="24"/>
        </w:rPr>
      </w:pPr>
    </w:p>
    <w:p w14:paraId="4C6CE47B" w14:textId="666A3E28" w:rsidR="004B1B63" w:rsidRDefault="00D23E81" w:rsidP="00682022">
      <w:pPr>
        <w:spacing w:after="0" w:line="240" w:lineRule="auto"/>
        <w:rPr>
          <w:rFonts w:ascii="Arial" w:hAnsi="Arial" w:cs="Arial"/>
          <w:noProof/>
          <w:sz w:val="24"/>
          <w:szCs w:val="24"/>
        </w:rPr>
      </w:pPr>
      <w:r w:rsidRPr="004B1B63">
        <w:rPr>
          <w:rFonts w:ascii="Arial" w:hAnsi="Arial" w:cs="Arial"/>
          <w:noProof/>
          <w:sz w:val="24"/>
          <w:szCs w:val="24"/>
        </w:rPr>
        <w:t xml:space="preserve">Due to struggling finances, her parents seperated and May lived with her Mother, Amelia.  May was educated at Cheltenham’s Ladies College and the Headteacher, Dorothea Beale became her mentor.  Dorothea offered May a role as Lecturer at the College, but due to her Mother’s failing health, May was unable to accept.  </w:t>
      </w:r>
    </w:p>
    <w:p w14:paraId="36EFD8D0" w14:textId="4A285ADA" w:rsidR="003F7B5A" w:rsidRDefault="00AB5B91" w:rsidP="00682022">
      <w:pPr>
        <w:spacing w:after="0" w:line="240" w:lineRule="auto"/>
        <w:rPr>
          <w:rFonts w:ascii="Arial" w:hAnsi="Arial" w:cs="Arial"/>
          <w:noProof/>
          <w:sz w:val="24"/>
          <w:szCs w:val="24"/>
        </w:rPr>
      </w:pPr>
      <w:r>
        <w:rPr>
          <w:noProof/>
        </w:rPr>
        <w:drawing>
          <wp:anchor distT="0" distB="0" distL="114300" distR="114300" simplePos="0" relativeHeight="251659264" behindDoc="1" locked="0" layoutInCell="1" allowOverlap="1" wp14:anchorId="5F32B8AE" wp14:editId="0261AD36">
            <wp:simplePos x="0" y="0"/>
            <wp:positionH relativeFrom="column">
              <wp:posOffset>-28575</wp:posOffset>
            </wp:positionH>
            <wp:positionV relativeFrom="paragraph">
              <wp:posOffset>69850</wp:posOffset>
            </wp:positionV>
            <wp:extent cx="2857500" cy="2028825"/>
            <wp:effectExtent l="0" t="0" r="0" b="9525"/>
            <wp:wrapTight wrapText="bothSides">
              <wp:wrapPolygon edited="0">
                <wp:start x="0" y="0"/>
                <wp:lineTo x="0" y="21499"/>
                <wp:lineTo x="21456" y="21499"/>
                <wp:lineTo x="214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0246" t="13892" r="19898" b="16354"/>
                    <a:stretch/>
                  </pic:blipFill>
                  <pic:spPr bwMode="auto">
                    <a:xfrm>
                      <a:off x="0" y="0"/>
                      <a:ext cx="2857500"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E81" w:rsidRPr="004B1B63">
        <w:rPr>
          <w:rFonts w:ascii="Arial" w:hAnsi="Arial" w:cs="Arial"/>
          <w:noProof/>
          <w:sz w:val="24"/>
          <w:szCs w:val="24"/>
        </w:rPr>
        <w:t xml:space="preserve">Amelia died in 1901, releasing May from caring duties and enabling her to be in control of her life for the first time.  </w:t>
      </w:r>
      <w:r w:rsidR="004B1B63">
        <w:rPr>
          <w:rFonts w:ascii="Arial" w:hAnsi="Arial" w:cs="Arial"/>
          <w:noProof/>
          <w:sz w:val="24"/>
          <w:szCs w:val="24"/>
        </w:rPr>
        <w:t>At this time M</w:t>
      </w:r>
      <w:r w:rsidR="00D23E81" w:rsidRPr="004B1B63">
        <w:rPr>
          <w:rFonts w:ascii="Arial" w:hAnsi="Arial" w:cs="Arial"/>
          <w:noProof/>
          <w:sz w:val="24"/>
          <w:szCs w:val="24"/>
        </w:rPr>
        <w:t>ay’s writing was very popular.  She campaigned for women’s suffrage, drove an ambulance in Belgium during WW1 and was a founding member of the London Medio-Pyschological Clinc, the first facility in England to include phschoanalysis amongst a range of treatments for mental health illnesses.</w:t>
      </w:r>
    </w:p>
    <w:p w14:paraId="722E4668" w14:textId="1633CE5C" w:rsidR="00574E79" w:rsidRDefault="00574E79" w:rsidP="00682022">
      <w:pPr>
        <w:spacing w:after="0" w:line="240" w:lineRule="auto"/>
        <w:rPr>
          <w:rFonts w:ascii="Arial" w:hAnsi="Arial" w:cs="Arial"/>
          <w:noProof/>
          <w:sz w:val="24"/>
          <w:szCs w:val="24"/>
        </w:rPr>
      </w:pPr>
      <w:r>
        <w:rPr>
          <w:rFonts w:ascii="Arial" w:hAnsi="Arial" w:cs="Arial"/>
          <w:noProof/>
          <w:sz w:val="24"/>
          <w:szCs w:val="24"/>
        </w:rPr>
        <w:lastRenderedPageBreak/>
        <w:t>Due to her successful books, May met a host of celebrities including Thomas Hardy, Mark Twain, TS Elliott</w:t>
      </w:r>
      <w:r w:rsidR="00BB4972">
        <w:rPr>
          <w:rFonts w:ascii="Arial" w:hAnsi="Arial" w:cs="Arial"/>
          <w:noProof/>
          <w:sz w:val="24"/>
          <w:szCs w:val="24"/>
        </w:rPr>
        <w:t>, HG Wells</w:t>
      </w:r>
      <w:r>
        <w:rPr>
          <w:rFonts w:ascii="Arial" w:hAnsi="Arial" w:cs="Arial"/>
          <w:noProof/>
          <w:sz w:val="24"/>
          <w:szCs w:val="24"/>
        </w:rPr>
        <w:t xml:space="preserve"> and Sylvia Pankhurst.</w:t>
      </w:r>
    </w:p>
    <w:p w14:paraId="5C8062EE" w14:textId="77777777" w:rsidR="00682022" w:rsidRPr="004B1B63" w:rsidRDefault="00682022" w:rsidP="00682022">
      <w:pPr>
        <w:spacing w:after="0" w:line="240" w:lineRule="auto"/>
        <w:rPr>
          <w:rFonts w:ascii="Arial" w:hAnsi="Arial" w:cs="Arial"/>
          <w:noProof/>
          <w:sz w:val="24"/>
          <w:szCs w:val="24"/>
        </w:rPr>
      </w:pPr>
    </w:p>
    <w:p w14:paraId="3A3FF610" w14:textId="109A498B" w:rsidR="00682022" w:rsidRDefault="00D23E81" w:rsidP="00682022">
      <w:pPr>
        <w:spacing w:after="0" w:line="240" w:lineRule="auto"/>
        <w:rPr>
          <w:rFonts w:ascii="Arial" w:eastAsia="Times New Roman" w:hAnsi="Arial" w:cs="Arial"/>
          <w:color w:val="000000"/>
          <w:sz w:val="24"/>
          <w:szCs w:val="24"/>
          <w:lang w:eastAsia="en-GB"/>
        </w:rPr>
      </w:pPr>
      <w:r w:rsidRPr="004B1B63">
        <w:rPr>
          <w:rFonts w:ascii="Arial" w:eastAsia="Times New Roman" w:hAnsi="Arial" w:cs="Arial"/>
          <w:color w:val="000000"/>
          <w:sz w:val="24"/>
          <w:szCs w:val="24"/>
          <w:lang w:eastAsia="en-GB"/>
        </w:rPr>
        <w:t xml:space="preserve">At the height of her career in the early 1920’s, </w:t>
      </w:r>
      <w:proofErr w:type="gramStart"/>
      <w:r w:rsidRPr="004B1B63">
        <w:rPr>
          <w:rFonts w:ascii="Arial" w:eastAsia="Times New Roman" w:hAnsi="Arial" w:cs="Arial"/>
          <w:color w:val="000000"/>
          <w:sz w:val="24"/>
          <w:szCs w:val="24"/>
          <w:lang w:eastAsia="en-GB"/>
        </w:rPr>
        <w:t>May</w:t>
      </w:r>
      <w:proofErr w:type="gramEnd"/>
      <w:r w:rsidRPr="004B1B63">
        <w:rPr>
          <w:rFonts w:ascii="Arial" w:eastAsia="Times New Roman" w:hAnsi="Arial" w:cs="Arial"/>
          <w:color w:val="000000"/>
          <w:sz w:val="24"/>
          <w:szCs w:val="24"/>
          <w:lang w:eastAsia="en-GB"/>
        </w:rPr>
        <w:t xml:space="preserve"> developed Parkinson’s disease, by 1930 it had progressed and forced her into seclusion</w:t>
      </w:r>
      <w:r w:rsidR="00005959" w:rsidRPr="004B1B63">
        <w:rPr>
          <w:rFonts w:ascii="Arial" w:eastAsia="Times New Roman" w:hAnsi="Arial" w:cs="Arial"/>
          <w:color w:val="000000"/>
          <w:sz w:val="24"/>
          <w:szCs w:val="24"/>
          <w:lang w:eastAsia="en-GB"/>
        </w:rPr>
        <w:t xml:space="preserve">. </w:t>
      </w:r>
      <w:r w:rsidR="007A4A30">
        <w:rPr>
          <w:rFonts w:ascii="Arial" w:eastAsia="Times New Roman" w:hAnsi="Arial" w:cs="Arial"/>
          <w:color w:val="000000"/>
          <w:sz w:val="24"/>
          <w:szCs w:val="24"/>
          <w:lang w:eastAsia="en-GB"/>
        </w:rPr>
        <w:t xml:space="preserve"> In 1930 May and Florence Bartop, her nurse/companion moved to Tingewick, then i</w:t>
      </w:r>
      <w:r w:rsidR="00005959" w:rsidRPr="004B1B63">
        <w:rPr>
          <w:rFonts w:ascii="Arial" w:eastAsia="Times New Roman" w:hAnsi="Arial" w:cs="Arial"/>
          <w:color w:val="000000"/>
          <w:sz w:val="24"/>
          <w:szCs w:val="24"/>
          <w:lang w:eastAsia="en-GB"/>
        </w:rPr>
        <w:t xml:space="preserve">n </w:t>
      </w:r>
      <w:r w:rsidR="00AB5B91">
        <w:rPr>
          <w:rFonts w:ascii="Arial" w:eastAsia="Times New Roman" w:hAnsi="Arial" w:cs="Arial"/>
          <w:color w:val="000000"/>
          <w:sz w:val="24"/>
          <w:szCs w:val="24"/>
          <w:lang w:eastAsia="en-GB"/>
        </w:rPr>
        <w:t>1932</w:t>
      </w:r>
      <w:r w:rsidR="00005959" w:rsidRPr="004B1B63">
        <w:rPr>
          <w:rFonts w:ascii="Arial" w:eastAsia="Times New Roman" w:hAnsi="Arial" w:cs="Arial"/>
          <w:color w:val="000000"/>
          <w:sz w:val="24"/>
          <w:szCs w:val="24"/>
          <w:lang w:eastAsia="en-GB"/>
        </w:rPr>
        <w:t xml:space="preserve"> </w:t>
      </w:r>
      <w:r w:rsidR="007A4A30">
        <w:rPr>
          <w:rFonts w:ascii="Arial" w:eastAsia="Times New Roman" w:hAnsi="Arial" w:cs="Arial"/>
          <w:color w:val="000000"/>
          <w:sz w:val="24"/>
          <w:szCs w:val="24"/>
          <w:lang w:eastAsia="en-GB"/>
        </w:rPr>
        <w:t>they</w:t>
      </w:r>
      <w:r w:rsidR="00005959" w:rsidRPr="004B1B63">
        <w:rPr>
          <w:rFonts w:ascii="Arial" w:eastAsia="Times New Roman" w:hAnsi="Arial" w:cs="Arial"/>
          <w:color w:val="000000"/>
          <w:sz w:val="24"/>
          <w:szCs w:val="24"/>
          <w:lang w:eastAsia="en-GB"/>
        </w:rPr>
        <w:t xml:space="preserve"> moved to the Gables in Bierton</w:t>
      </w:r>
      <w:r w:rsidR="007A4A30">
        <w:rPr>
          <w:rFonts w:ascii="Arial" w:eastAsia="Times New Roman" w:hAnsi="Arial" w:cs="Arial"/>
          <w:color w:val="000000"/>
          <w:sz w:val="24"/>
          <w:szCs w:val="24"/>
          <w:lang w:eastAsia="en-GB"/>
        </w:rPr>
        <w:t xml:space="preserve">.  The Gables was chosen for its ‘seclusion, shade, ample garden and long side porch trellised with purple clematis which in Spring and Summer brought the sky right down to earth as a curtain of flowers’.  May </w:t>
      </w:r>
      <w:r w:rsidRPr="004B1B63">
        <w:rPr>
          <w:rFonts w:ascii="Arial" w:eastAsia="Times New Roman" w:hAnsi="Arial" w:cs="Arial"/>
          <w:color w:val="000000"/>
          <w:sz w:val="24"/>
          <w:szCs w:val="24"/>
          <w:lang w:eastAsia="en-GB"/>
        </w:rPr>
        <w:t xml:space="preserve">lived </w:t>
      </w:r>
      <w:r w:rsidR="007A4A30">
        <w:rPr>
          <w:rFonts w:ascii="Arial" w:eastAsia="Times New Roman" w:hAnsi="Arial" w:cs="Arial"/>
          <w:color w:val="000000"/>
          <w:sz w:val="24"/>
          <w:szCs w:val="24"/>
          <w:lang w:eastAsia="en-GB"/>
        </w:rPr>
        <w:t xml:space="preserve">here </w:t>
      </w:r>
      <w:r w:rsidRPr="004B1B63">
        <w:rPr>
          <w:rFonts w:ascii="Arial" w:eastAsia="Times New Roman" w:hAnsi="Arial" w:cs="Arial"/>
          <w:color w:val="000000"/>
          <w:sz w:val="24"/>
          <w:szCs w:val="24"/>
          <w:lang w:eastAsia="en-GB"/>
        </w:rPr>
        <w:t xml:space="preserve">with </w:t>
      </w:r>
      <w:r w:rsidR="00005959" w:rsidRPr="004B1B63">
        <w:rPr>
          <w:rFonts w:ascii="Arial" w:eastAsia="Times New Roman" w:hAnsi="Arial" w:cs="Arial"/>
          <w:color w:val="000000"/>
          <w:sz w:val="24"/>
          <w:szCs w:val="24"/>
          <w:lang w:eastAsia="en-GB"/>
        </w:rPr>
        <w:t>Florence</w:t>
      </w:r>
      <w:r w:rsidRPr="004B1B63">
        <w:rPr>
          <w:rFonts w:ascii="Arial" w:eastAsia="Times New Roman" w:hAnsi="Arial" w:cs="Arial"/>
          <w:color w:val="000000"/>
          <w:sz w:val="24"/>
          <w:szCs w:val="24"/>
          <w:lang w:eastAsia="en-GB"/>
        </w:rPr>
        <w:t xml:space="preserve"> until her death </w:t>
      </w:r>
      <w:r w:rsidR="004B1B63">
        <w:rPr>
          <w:rFonts w:ascii="Arial" w:eastAsia="Times New Roman" w:hAnsi="Arial" w:cs="Arial"/>
          <w:color w:val="000000"/>
          <w:sz w:val="24"/>
          <w:szCs w:val="24"/>
          <w:lang w:eastAsia="en-GB"/>
        </w:rPr>
        <w:t xml:space="preserve">on </w:t>
      </w:r>
      <w:r w:rsidR="004B1B63" w:rsidRPr="004B1B63">
        <w:rPr>
          <w:rFonts w:ascii="Arial" w:eastAsia="Times New Roman" w:hAnsi="Arial" w:cs="Arial"/>
          <w:color w:val="000000"/>
          <w:sz w:val="24"/>
          <w:szCs w:val="24"/>
          <w:lang w:eastAsia="en-GB"/>
        </w:rPr>
        <w:t xml:space="preserve">14 November </w:t>
      </w:r>
      <w:r w:rsidRPr="004B1B63">
        <w:rPr>
          <w:rFonts w:ascii="Arial" w:eastAsia="Times New Roman" w:hAnsi="Arial" w:cs="Arial"/>
          <w:color w:val="000000"/>
          <w:sz w:val="24"/>
          <w:szCs w:val="24"/>
          <w:lang w:eastAsia="en-GB"/>
        </w:rPr>
        <w:t>1946.</w:t>
      </w:r>
      <w:r w:rsidR="00AB5B91">
        <w:rPr>
          <w:rFonts w:ascii="Arial" w:eastAsia="Times New Roman" w:hAnsi="Arial" w:cs="Arial"/>
          <w:color w:val="000000"/>
          <w:sz w:val="24"/>
          <w:szCs w:val="24"/>
          <w:lang w:eastAsia="en-GB"/>
        </w:rPr>
        <w:t xml:space="preserve"> </w:t>
      </w:r>
    </w:p>
    <w:p w14:paraId="1F2DC33C" w14:textId="4460378D" w:rsidR="00D23E81" w:rsidRPr="004B1B63" w:rsidRDefault="00AB5B91" w:rsidP="00682022">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14:paraId="1CCB3B39" w14:textId="0FCA29DE" w:rsidR="00D23E81" w:rsidRDefault="00D23E81" w:rsidP="00682022">
      <w:pPr>
        <w:spacing w:after="0" w:line="240" w:lineRule="auto"/>
        <w:rPr>
          <w:rFonts w:ascii="Arial" w:eastAsia="Times New Roman" w:hAnsi="Arial" w:cs="Arial"/>
          <w:color w:val="000000"/>
          <w:sz w:val="24"/>
          <w:szCs w:val="24"/>
          <w:lang w:eastAsia="en-GB"/>
        </w:rPr>
      </w:pPr>
      <w:r w:rsidRPr="004B1B63">
        <w:rPr>
          <w:rFonts w:ascii="Arial" w:eastAsia="Times New Roman" w:hAnsi="Arial" w:cs="Arial"/>
          <w:color w:val="000000"/>
          <w:sz w:val="24"/>
          <w:szCs w:val="24"/>
          <w:lang w:eastAsia="en-GB"/>
        </w:rPr>
        <w:t xml:space="preserve">Many of her papers </w:t>
      </w:r>
      <w:r w:rsidR="00005959" w:rsidRPr="004B1B63">
        <w:rPr>
          <w:rFonts w:ascii="Arial" w:eastAsia="Times New Roman" w:hAnsi="Arial" w:cs="Arial"/>
          <w:color w:val="000000"/>
          <w:sz w:val="24"/>
          <w:szCs w:val="24"/>
          <w:lang w:eastAsia="en-GB"/>
        </w:rPr>
        <w:t>are stored at the University of Pennsylvania.  They were discovered by Theophilus Boll at the Gables in Bierton in 1959, during research into a biography about May Sinclair.  When Theophilus visited the Gables to find out more about May, Florence took him to an outbuilding which had been a stable and a garage and showed him boxes and trunks which contained May’s papers.  Theophilus went on to write a book ‘Miss May Sincl</w:t>
      </w:r>
      <w:r w:rsidR="001547B1">
        <w:rPr>
          <w:rFonts w:ascii="Arial" w:eastAsia="Times New Roman" w:hAnsi="Arial" w:cs="Arial"/>
          <w:color w:val="000000"/>
          <w:sz w:val="24"/>
          <w:szCs w:val="24"/>
          <w:lang w:eastAsia="en-GB"/>
        </w:rPr>
        <w:t>ai</w:t>
      </w:r>
      <w:r w:rsidR="00005959" w:rsidRPr="004B1B63">
        <w:rPr>
          <w:rFonts w:ascii="Arial" w:eastAsia="Times New Roman" w:hAnsi="Arial" w:cs="Arial"/>
          <w:color w:val="000000"/>
          <w:sz w:val="24"/>
          <w:szCs w:val="24"/>
          <w:lang w:eastAsia="en-GB"/>
        </w:rPr>
        <w:t>r, Novelist’ published in 1972.</w:t>
      </w:r>
    </w:p>
    <w:p w14:paraId="00D989EB" w14:textId="77777777" w:rsidR="00682022" w:rsidRDefault="00682022" w:rsidP="00682022">
      <w:pPr>
        <w:spacing w:after="0" w:line="240" w:lineRule="auto"/>
        <w:rPr>
          <w:rFonts w:ascii="Arial" w:eastAsia="Times New Roman" w:hAnsi="Arial" w:cs="Arial"/>
          <w:color w:val="000000"/>
          <w:sz w:val="24"/>
          <w:szCs w:val="24"/>
          <w:lang w:eastAsia="en-GB"/>
        </w:rPr>
      </w:pPr>
    </w:p>
    <w:p w14:paraId="6D34C023" w14:textId="6A39A205" w:rsidR="00137728" w:rsidRDefault="004B1B63" w:rsidP="00682022">
      <w:pPr>
        <w:spacing w:after="0" w:line="240" w:lineRule="auto"/>
        <w:rPr>
          <w:rFonts w:ascii="Arial" w:hAnsi="Arial" w:cs="Arial"/>
          <w:noProof/>
          <w:sz w:val="24"/>
          <w:szCs w:val="24"/>
        </w:rPr>
      </w:pPr>
      <w:r>
        <w:rPr>
          <w:rFonts w:ascii="Arial" w:eastAsia="Times New Roman" w:hAnsi="Arial" w:cs="Arial"/>
          <w:color w:val="000000"/>
          <w:sz w:val="24"/>
          <w:szCs w:val="24"/>
          <w:lang w:eastAsia="en-GB"/>
        </w:rPr>
        <w:t>At some point after May and Florence</w:t>
      </w:r>
      <w:r w:rsidR="00137728">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s departure, t</w:t>
      </w:r>
      <w:r w:rsidRPr="004B1B63">
        <w:rPr>
          <w:rFonts w:ascii="Arial" w:hAnsi="Arial" w:cs="Arial"/>
          <w:noProof/>
          <w:sz w:val="24"/>
          <w:szCs w:val="24"/>
        </w:rPr>
        <w:t xml:space="preserve">he Gables </w:t>
      </w:r>
      <w:r w:rsidR="00137728">
        <w:rPr>
          <w:rFonts w:ascii="Arial" w:hAnsi="Arial" w:cs="Arial"/>
          <w:noProof/>
          <w:sz w:val="24"/>
          <w:szCs w:val="24"/>
        </w:rPr>
        <w:t>became</w:t>
      </w:r>
      <w:r w:rsidRPr="004B1B63">
        <w:rPr>
          <w:rFonts w:ascii="Arial" w:hAnsi="Arial" w:cs="Arial"/>
          <w:noProof/>
          <w:sz w:val="24"/>
          <w:szCs w:val="24"/>
        </w:rPr>
        <w:t xml:space="preserve"> a convalescent</w:t>
      </w:r>
      <w:r w:rsidR="003B5E61">
        <w:rPr>
          <w:rFonts w:ascii="Arial" w:hAnsi="Arial" w:cs="Arial"/>
          <w:noProof/>
          <w:sz w:val="24"/>
          <w:szCs w:val="24"/>
        </w:rPr>
        <w:t xml:space="preserve"> home</w:t>
      </w:r>
      <w:r w:rsidRPr="004B1B63">
        <w:rPr>
          <w:rFonts w:ascii="Arial" w:hAnsi="Arial" w:cs="Arial"/>
          <w:noProof/>
          <w:sz w:val="24"/>
          <w:szCs w:val="24"/>
        </w:rPr>
        <w:t>.  Mike Griffin’s Mother lived there for a while and also passed away in the house.</w:t>
      </w:r>
    </w:p>
    <w:p w14:paraId="63856BF2" w14:textId="77777777" w:rsidR="00682022" w:rsidRPr="00137728" w:rsidRDefault="00682022" w:rsidP="00682022">
      <w:pPr>
        <w:spacing w:after="0" w:line="240" w:lineRule="auto"/>
        <w:rPr>
          <w:rFonts w:ascii="Arial" w:hAnsi="Arial" w:cs="Arial"/>
          <w:noProof/>
          <w:sz w:val="24"/>
          <w:szCs w:val="24"/>
        </w:rPr>
      </w:pPr>
    </w:p>
    <w:p w14:paraId="24E933D9" w14:textId="7BCD0F0D" w:rsidR="004B1B63" w:rsidRDefault="004B1B63" w:rsidP="00682022">
      <w:pPr>
        <w:spacing w:after="0" w:line="240" w:lineRule="auto"/>
        <w:rPr>
          <w:rFonts w:ascii="Arial" w:hAnsi="Arial" w:cs="Arial"/>
          <w:noProof/>
          <w:sz w:val="24"/>
          <w:szCs w:val="24"/>
        </w:rPr>
      </w:pPr>
      <w:r w:rsidRPr="004B1B63">
        <w:rPr>
          <w:rFonts w:ascii="Arial" w:hAnsi="Arial" w:cs="Arial"/>
          <w:noProof/>
          <w:sz w:val="24"/>
          <w:szCs w:val="24"/>
        </w:rPr>
        <w:t>More recently, when the garden was being landscaped, a well was discovered</w:t>
      </w:r>
      <w:r w:rsidR="00AF3468">
        <w:rPr>
          <w:rFonts w:ascii="Arial" w:hAnsi="Arial" w:cs="Arial"/>
          <w:noProof/>
          <w:sz w:val="24"/>
          <w:szCs w:val="24"/>
        </w:rPr>
        <w:t>, the edge of which can be seen in the photo at the top of this document.</w:t>
      </w:r>
    </w:p>
    <w:p w14:paraId="04C76C86" w14:textId="77777777" w:rsidR="00AF3468" w:rsidRPr="004B1B63" w:rsidRDefault="00AF3468" w:rsidP="00682022">
      <w:pPr>
        <w:spacing w:after="0" w:line="240" w:lineRule="auto"/>
        <w:rPr>
          <w:rFonts w:ascii="Arial" w:hAnsi="Arial" w:cs="Arial"/>
          <w:noProof/>
          <w:sz w:val="24"/>
          <w:szCs w:val="24"/>
        </w:rPr>
      </w:pPr>
    </w:p>
    <w:p w14:paraId="5E614F8B" w14:textId="0A350A91" w:rsidR="00682022" w:rsidRDefault="00682022" w:rsidP="00682022">
      <w:pPr>
        <w:spacing w:after="0" w:line="240" w:lineRule="auto"/>
        <w:rPr>
          <w:rFonts w:ascii="Arial" w:eastAsia="Times New Roman" w:hAnsi="Arial" w:cs="Arial"/>
          <w:sz w:val="24"/>
          <w:szCs w:val="24"/>
        </w:rPr>
      </w:pPr>
      <w:r>
        <w:rPr>
          <w:rFonts w:ascii="Arial" w:eastAsia="Times New Roman" w:hAnsi="Arial" w:cs="Arial"/>
          <w:sz w:val="24"/>
          <w:szCs w:val="24"/>
        </w:rPr>
        <w:t xml:space="preserve">Thanks to </w:t>
      </w:r>
      <w:r w:rsidR="003B5E61">
        <w:rPr>
          <w:rFonts w:ascii="Arial" w:eastAsia="Times New Roman" w:hAnsi="Arial" w:cs="Arial"/>
          <w:sz w:val="24"/>
          <w:szCs w:val="24"/>
        </w:rPr>
        <w:t xml:space="preserve">the current </w:t>
      </w:r>
      <w:r w:rsidR="001547B1">
        <w:rPr>
          <w:rFonts w:ascii="Arial" w:eastAsia="Times New Roman" w:hAnsi="Arial" w:cs="Arial"/>
          <w:sz w:val="24"/>
          <w:szCs w:val="24"/>
        </w:rPr>
        <w:t>homeowner</w:t>
      </w:r>
      <w:r>
        <w:rPr>
          <w:rFonts w:ascii="Arial" w:eastAsia="Times New Roman" w:hAnsi="Arial" w:cs="Arial"/>
          <w:sz w:val="24"/>
          <w:szCs w:val="24"/>
        </w:rPr>
        <w:t xml:space="preserve"> for sharing the drawing, photo and history of the Gables.</w:t>
      </w:r>
    </w:p>
    <w:p w14:paraId="495EA58E" w14:textId="44CC0AE6" w:rsidR="00682022" w:rsidRDefault="00682022">
      <w:pPr>
        <w:rPr>
          <w:rFonts w:ascii="Arial" w:eastAsia="Times New Roman" w:hAnsi="Arial" w:cs="Arial"/>
          <w:sz w:val="24"/>
          <w:szCs w:val="24"/>
        </w:rPr>
      </w:pPr>
    </w:p>
    <w:p w14:paraId="62CAEE72" w14:textId="352EF807" w:rsidR="00FF5ACF" w:rsidRDefault="00275E34">
      <w:pPr>
        <w:rPr>
          <w:rFonts w:ascii="Arial" w:eastAsia="Times New Roman" w:hAnsi="Arial" w:cs="Arial"/>
          <w:sz w:val="24"/>
          <w:szCs w:val="24"/>
        </w:rPr>
      </w:pPr>
      <w:r>
        <w:rPr>
          <w:rFonts w:ascii="Arial" w:eastAsia="Times New Roman" w:hAnsi="Arial" w:cs="Arial"/>
          <w:sz w:val="24"/>
          <w:szCs w:val="24"/>
        </w:rPr>
        <w:t>Other photos of The Gables have been shared, showing families with the surname of Bush, Gurney and Parkins living there.  Here are some photos that have kindly been shared by a local lady doing some family history research.</w:t>
      </w:r>
    </w:p>
    <w:p w14:paraId="65EDFEFB" w14:textId="765BC63C" w:rsidR="00275E34" w:rsidRDefault="00275E34">
      <w:pPr>
        <w:rPr>
          <w:rFonts w:ascii="Arial" w:eastAsia="Times New Roman" w:hAnsi="Arial" w:cs="Arial"/>
          <w:sz w:val="24"/>
          <w:szCs w:val="24"/>
        </w:rPr>
      </w:pPr>
    </w:p>
    <w:p w14:paraId="39D0F0F2" w14:textId="27430293" w:rsidR="00275E34" w:rsidRDefault="00275E34">
      <w:pPr>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14:anchorId="0B65858C" wp14:editId="2B6EC08F">
            <wp:extent cx="4486275" cy="3238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275" cy="3238500"/>
                    </a:xfrm>
                    <a:prstGeom prst="rect">
                      <a:avLst/>
                    </a:prstGeom>
                    <a:noFill/>
                    <a:ln>
                      <a:noFill/>
                    </a:ln>
                  </pic:spPr>
                </pic:pic>
              </a:graphicData>
            </a:graphic>
          </wp:inline>
        </w:drawing>
      </w:r>
    </w:p>
    <w:p w14:paraId="50C67DDE" w14:textId="2B6535AC" w:rsidR="00275E34" w:rsidRDefault="00275E34">
      <w:pPr>
        <w:rPr>
          <w:rFonts w:ascii="Arial" w:eastAsia="Times New Roman" w:hAnsi="Arial" w:cs="Arial"/>
          <w:sz w:val="24"/>
          <w:szCs w:val="24"/>
        </w:rPr>
      </w:pPr>
    </w:p>
    <w:p w14:paraId="64C8C214" w14:textId="06AC904C" w:rsidR="00275E34" w:rsidRDefault="00275E34">
      <w:pPr>
        <w:rPr>
          <w:rFonts w:ascii="Arial" w:eastAsia="Times New Roman" w:hAnsi="Arial" w:cs="Arial"/>
          <w:sz w:val="24"/>
          <w:szCs w:val="24"/>
        </w:rPr>
      </w:pPr>
      <w:r>
        <w:rPr>
          <w:rFonts w:ascii="Arial" w:eastAsia="Times New Roman" w:hAnsi="Arial" w:cs="Arial"/>
          <w:noProof/>
          <w:sz w:val="24"/>
          <w:szCs w:val="24"/>
        </w:rPr>
        <w:drawing>
          <wp:inline distT="0" distB="0" distL="0" distR="0" wp14:anchorId="430F5B43" wp14:editId="143AC8A5">
            <wp:extent cx="3352800" cy="4838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4838700"/>
                    </a:xfrm>
                    <a:prstGeom prst="rect">
                      <a:avLst/>
                    </a:prstGeom>
                    <a:noFill/>
                    <a:ln>
                      <a:noFill/>
                    </a:ln>
                  </pic:spPr>
                </pic:pic>
              </a:graphicData>
            </a:graphic>
          </wp:inline>
        </w:drawing>
      </w:r>
    </w:p>
    <w:p w14:paraId="25285960" w14:textId="78905D21" w:rsidR="00275E34" w:rsidRDefault="00275E34">
      <w:pPr>
        <w:rPr>
          <w:rFonts w:ascii="Arial" w:eastAsia="Times New Roman" w:hAnsi="Arial" w:cs="Arial"/>
          <w:sz w:val="24"/>
          <w:szCs w:val="24"/>
        </w:rPr>
      </w:pPr>
    </w:p>
    <w:p w14:paraId="5551B87E" w14:textId="07E589F7" w:rsidR="00275E34" w:rsidRDefault="00275E34">
      <w:pPr>
        <w:rPr>
          <w:rFonts w:ascii="Arial" w:eastAsia="Times New Roman" w:hAnsi="Arial" w:cs="Arial"/>
          <w:sz w:val="24"/>
          <w:szCs w:val="24"/>
        </w:rPr>
      </w:pPr>
      <w:r>
        <w:rPr>
          <w:rFonts w:ascii="Arial" w:eastAsia="Times New Roman" w:hAnsi="Arial" w:cs="Arial"/>
          <w:noProof/>
          <w:sz w:val="24"/>
          <w:szCs w:val="24"/>
        </w:rPr>
        <w:drawing>
          <wp:inline distT="0" distB="0" distL="0" distR="0" wp14:anchorId="77FF128A" wp14:editId="7677D8E0">
            <wp:extent cx="3914775" cy="3133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3133725"/>
                    </a:xfrm>
                    <a:prstGeom prst="rect">
                      <a:avLst/>
                    </a:prstGeom>
                    <a:noFill/>
                    <a:ln>
                      <a:noFill/>
                    </a:ln>
                  </pic:spPr>
                </pic:pic>
              </a:graphicData>
            </a:graphic>
          </wp:inline>
        </w:drawing>
      </w:r>
    </w:p>
    <w:p w14:paraId="0BEA8B7F" w14:textId="1408A83F" w:rsidR="00275E34" w:rsidRDefault="00275E34">
      <w:pPr>
        <w:rPr>
          <w:rFonts w:ascii="Arial" w:eastAsia="Times New Roman" w:hAnsi="Arial" w:cs="Arial"/>
          <w:sz w:val="24"/>
          <w:szCs w:val="24"/>
        </w:rPr>
      </w:pPr>
    </w:p>
    <w:p w14:paraId="2B2B2EFD" w14:textId="757FE607" w:rsidR="00275E34" w:rsidRDefault="00275E34">
      <w:pPr>
        <w:rPr>
          <w:rFonts w:ascii="Arial" w:eastAsia="Times New Roman" w:hAnsi="Arial" w:cs="Arial"/>
          <w:sz w:val="24"/>
          <w:szCs w:val="24"/>
        </w:rPr>
      </w:pPr>
      <w:r>
        <w:rPr>
          <w:rFonts w:ascii="Arial" w:eastAsia="Times New Roman" w:hAnsi="Arial" w:cs="Arial"/>
          <w:noProof/>
          <w:sz w:val="24"/>
          <w:szCs w:val="24"/>
        </w:rPr>
        <w:drawing>
          <wp:inline distT="0" distB="0" distL="0" distR="0" wp14:anchorId="4251E282" wp14:editId="072D7220">
            <wp:extent cx="3276600" cy="5229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5229225"/>
                    </a:xfrm>
                    <a:prstGeom prst="rect">
                      <a:avLst/>
                    </a:prstGeom>
                    <a:noFill/>
                    <a:ln>
                      <a:noFill/>
                    </a:ln>
                  </pic:spPr>
                </pic:pic>
              </a:graphicData>
            </a:graphic>
          </wp:inline>
        </w:drawing>
      </w:r>
    </w:p>
    <w:p w14:paraId="6012EB64" w14:textId="50DD3731" w:rsidR="00FF5ACF" w:rsidRDefault="00FF5ACF">
      <w:pPr>
        <w:rPr>
          <w:rFonts w:ascii="Arial" w:eastAsia="Times New Roman" w:hAnsi="Arial" w:cs="Arial"/>
          <w:sz w:val="24"/>
          <w:szCs w:val="24"/>
        </w:rPr>
      </w:pPr>
    </w:p>
    <w:p w14:paraId="519B20CD" w14:textId="77777777" w:rsidR="00FF5ACF" w:rsidRPr="00137728" w:rsidRDefault="00FF5ACF">
      <w:pPr>
        <w:rPr>
          <w:rFonts w:ascii="Arial" w:eastAsia="Times New Roman" w:hAnsi="Arial" w:cs="Arial"/>
          <w:sz w:val="24"/>
          <w:szCs w:val="24"/>
        </w:rPr>
      </w:pPr>
    </w:p>
    <w:p w14:paraId="5E6A5C6C" w14:textId="4EAF12C5" w:rsidR="00574E79" w:rsidRDefault="00574E79">
      <w:pPr>
        <w:rPr>
          <w:rFonts w:ascii="Arial" w:hAnsi="Arial" w:cs="Arial"/>
          <w:noProof/>
          <w:sz w:val="24"/>
          <w:szCs w:val="24"/>
        </w:rPr>
      </w:pPr>
      <w:r>
        <w:rPr>
          <w:rFonts w:ascii="Arial" w:hAnsi="Arial" w:cs="Arial"/>
          <w:noProof/>
          <w:sz w:val="24"/>
          <w:szCs w:val="24"/>
        </w:rPr>
        <w:t>Sources:</w:t>
      </w:r>
    </w:p>
    <w:p w14:paraId="0FF884B9" w14:textId="225BD315" w:rsidR="00574E79" w:rsidRDefault="00B770BF">
      <w:hyperlink r:id="rId13" w:history="1">
        <w:r w:rsidR="00574E79">
          <w:rPr>
            <w:rStyle w:val="Hyperlink"/>
          </w:rPr>
          <w:t>https://maysinclairsociety.com/biography/</w:t>
        </w:r>
      </w:hyperlink>
    </w:p>
    <w:p w14:paraId="4B187159" w14:textId="21A4798D" w:rsidR="00574E79" w:rsidRDefault="00B770BF">
      <w:hyperlink r:id="rId14" w:history="1">
        <w:r w:rsidR="00574E79">
          <w:rPr>
            <w:rStyle w:val="Hyperlink"/>
          </w:rPr>
          <w:t>https://en.wikipedia.org/wiki/May_Sinclair</w:t>
        </w:r>
      </w:hyperlink>
    </w:p>
    <w:p w14:paraId="3DD7E712" w14:textId="20C072E3" w:rsidR="00137728" w:rsidRDefault="00B770BF">
      <w:pPr>
        <w:rPr>
          <w:rStyle w:val="Hyperlink"/>
        </w:rPr>
      </w:pPr>
      <w:hyperlink r:id="rId15" w:history="1">
        <w:r w:rsidR="00137728">
          <w:rPr>
            <w:rStyle w:val="Hyperlink"/>
          </w:rPr>
          <w:t>http://dla.library.upenn.edu/dla/ead/ead.html?q=Sinclair&amp;id=EAD_upenn_rbml_MsColl184&amp;</w:t>
        </w:r>
      </w:hyperlink>
    </w:p>
    <w:p w14:paraId="1204349A" w14:textId="6D6BF8A6" w:rsidR="007A4A30" w:rsidRDefault="00B770BF">
      <w:hyperlink r:id="rId16" w:anchor="v=onepage&amp;q=the%20gables%20burcott%20lane%20bierton&amp;f=false" w:history="1">
        <w:r w:rsidR="007A4A30">
          <w:rPr>
            <w:rStyle w:val="Hyperlink"/>
          </w:rPr>
          <w:t>https://books.google.co.uk/books?id=xkT2o5Q7hOsC&amp;pg=PA152&amp;lpg=PA152&amp;dq=the+gables+burcott+lane+bierton&amp;source=bl&amp;ots=4qeck7rusO&amp;sig=ACfU3U3uOlwQ4RU1UGHMaQXDxHmQ1rFOQQ&amp;hl=en&amp;sa=X&amp;ved=2ahUKEwiS5qSrx_PjAhUATxUIHdrqB-UQ6AEwBnoECAkQAQ#v=onepage&amp;q=the%20gables%20burcott%20lane%20bierton&amp;f=false</w:t>
        </w:r>
      </w:hyperlink>
    </w:p>
    <w:p w14:paraId="5034706C" w14:textId="7FB1B1E3" w:rsidR="00574E79" w:rsidRDefault="00574E79"/>
    <w:p w14:paraId="2DF7BF2F" w14:textId="2C7B999F" w:rsidR="003F7B5A" w:rsidRPr="004B1B63" w:rsidRDefault="003F7B5A">
      <w:pPr>
        <w:rPr>
          <w:rFonts w:ascii="Arial" w:hAnsi="Arial" w:cs="Arial"/>
          <w:sz w:val="24"/>
          <w:szCs w:val="24"/>
        </w:rPr>
      </w:pPr>
    </w:p>
    <w:sectPr w:rsidR="003F7B5A" w:rsidRPr="004B1B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5A"/>
    <w:rsid w:val="00005959"/>
    <w:rsid w:val="00025ED2"/>
    <w:rsid w:val="00053420"/>
    <w:rsid w:val="000F0D0B"/>
    <w:rsid w:val="00137728"/>
    <w:rsid w:val="001547B1"/>
    <w:rsid w:val="00275E34"/>
    <w:rsid w:val="003038B2"/>
    <w:rsid w:val="003752C0"/>
    <w:rsid w:val="003B5E61"/>
    <w:rsid w:val="003F7B5A"/>
    <w:rsid w:val="004B1B63"/>
    <w:rsid w:val="00574E79"/>
    <w:rsid w:val="00682022"/>
    <w:rsid w:val="007A4A30"/>
    <w:rsid w:val="00AB5B91"/>
    <w:rsid w:val="00AF3468"/>
    <w:rsid w:val="00B770BF"/>
    <w:rsid w:val="00BB4972"/>
    <w:rsid w:val="00D23E81"/>
    <w:rsid w:val="00ED71B1"/>
    <w:rsid w:val="00FF5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CF67"/>
  <w15:chartTrackingRefBased/>
  <w15:docId w15:val="{ED3381C3-D0D6-43CC-99FF-9B45DF3A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23E8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3E8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23E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23E81"/>
    <w:rPr>
      <w:i/>
      <w:iCs/>
    </w:rPr>
  </w:style>
  <w:style w:type="paragraph" w:customStyle="1" w:styleId="returntoc">
    <w:name w:val="returntoc"/>
    <w:basedOn w:val="Normal"/>
    <w:rsid w:val="00D23E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23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05593">
      <w:bodyDiv w:val="1"/>
      <w:marLeft w:val="0"/>
      <w:marRight w:val="0"/>
      <w:marTop w:val="0"/>
      <w:marBottom w:val="0"/>
      <w:divBdr>
        <w:top w:val="none" w:sz="0" w:space="0" w:color="auto"/>
        <w:left w:val="none" w:sz="0" w:space="0" w:color="auto"/>
        <w:bottom w:val="none" w:sz="0" w:space="0" w:color="auto"/>
        <w:right w:val="none" w:sz="0" w:space="0" w:color="auto"/>
      </w:divBdr>
    </w:div>
    <w:div w:id="39859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maysinclairsociety.com/biograph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ooks.google.co.uk/books?id=xkT2o5Q7hOsC&amp;pg=PA152&amp;lpg=PA152&amp;dq=the+gables+burcott+lane+bierton&amp;source=bl&amp;ots=4qeck7rusO&amp;sig=ACfU3U3uOlwQ4RU1UGHMaQXDxHmQ1rFOQQ&amp;hl=en&amp;sa=X&amp;ved=2ahUKEwiS5qSrx_PjAhUATxUIHdrqB-UQ6AEwBnoECAkQAQ"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cid:79787000-E82B-413D-B97E-D5BB0C8A84EA@home" TargetMode="External"/><Relationship Id="rId15" Type="http://schemas.openxmlformats.org/officeDocument/2006/relationships/hyperlink" Target="http://dla.library.upenn.edu/dla/ead/ead.html?q=Sinclair&amp;id=EAD_upenn_rbml_MsColl184&amp;" TargetMode="External"/><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hyperlink" Target="https://en.wikipedia.org/wiki/May_Sincl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Fisher</dc:creator>
  <cp:keywords/>
  <dc:description/>
  <cp:lastModifiedBy>Mark Grieves</cp:lastModifiedBy>
  <cp:revision>2</cp:revision>
  <dcterms:created xsi:type="dcterms:W3CDTF">2021-09-03T08:16:00Z</dcterms:created>
  <dcterms:modified xsi:type="dcterms:W3CDTF">2021-09-03T08:16:00Z</dcterms:modified>
</cp:coreProperties>
</file>